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7D4" w:rsidRDefault="00EF27D4" w:rsidP="00E73A4A">
      <w:pPr>
        <w:pStyle w:val="Heading1"/>
      </w:pPr>
    </w:p>
    <w:p w:rsidR="00EF27D4" w:rsidRDefault="00EF27D4" w:rsidP="00EF27D4">
      <w:pPr>
        <w:spacing w:line="480" w:lineRule="auto"/>
        <w:jc w:val="center"/>
        <w:rPr>
          <w:rFonts w:ascii="Times New Roman" w:hAnsi="Times New Roman" w:cs="Times New Roman"/>
          <w:sz w:val="24"/>
          <w:szCs w:val="24"/>
        </w:rPr>
      </w:pPr>
    </w:p>
    <w:p w:rsidR="00EF27D4" w:rsidRDefault="00EF27D4" w:rsidP="00EF27D4">
      <w:pPr>
        <w:spacing w:line="480" w:lineRule="auto"/>
        <w:jc w:val="center"/>
        <w:rPr>
          <w:rFonts w:ascii="Times New Roman" w:hAnsi="Times New Roman" w:cs="Times New Roman"/>
          <w:sz w:val="24"/>
          <w:szCs w:val="24"/>
        </w:rPr>
      </w:pPr>
    </w:p>
    <w:p w:rsidR="00EF27D4" w:rsidRDefault="00EF27D4" w:rsidP="00EF27D4">
      <w:pPr>
        <w:spacing w:line="480" w:lineRule="auto"/>
        <w:jc w:val="center"/>
        <w:rPr>
          <w:rFonts w:ascii="Times New Roman" w:hAnsi="Times New Roman" w:cs="Times New Roman"/>
          <w:sz w:val="24"/>
          <w:szCs w:val="24"/>
        </w:rPr>
      </w:pPr>
    </w:p>
    <w:p w:rsidR="00EF27D4" w:rsidRDefault="00EF27D4" w:rsidP="00EF27D4">
      <w:pPr>
        <w:spacing w:line="480" w:lineRule="auto"/>
        <w:jc w:val="center"/>
        <w:rPr>
          <w:rFonts w:ascii="Times New Roman" w:hAnsi="Times New Roman" w:cs="Times New Roman"/>
          <w:sz w:val="24"/>
          <w:szCs w:val="24"/>
        </w:rPr>
      </w:pPr>
    </w:p>
    <w:p w:rsidR="00EF27D4" w:rsidRDefault="00EF27D4" w:rsidP="00EF27D4">
      <w:pPr>
        <w:spacing w:line="480" w:lineRule="auto"/>
        <w:jc w:val="center"/>
        <w:rPr>
          <w:rFonts w:ascii="Times New Roman" w:hAnsi="Times New Roman" w:cs="Times New Roman"/>
          <w:sz w:val="24"/>
          <w:szCs w:val="24"/>
        </w:rPr>
      </w:pPr>
    </w:p>
    <w:p w:rsidR="00EF27D4" w:rsidRDefault="00EF27D4" w:rsidP="00EF27D4">
      <w:pPr>
        <w:spacing w:line="480" w:lineRule="auto"/>
        <w:jc w:val="center"/>
        <w:rPr>
          <w:rFonts w:ascii="Times New Roman" w:hAnsi="Times New Roman" w:cs="Times New Roman"/>
          <w:sz w:val="24"/>
          <w:szCs w:val="24"/>
        </w:rPr>
      </w:pPr>
    </w:p>
    <w:p w:rsidR="00EF27D4" w:rsidRDefault="00EF27D4" w:rsidP="00EF27D4">
      <w:pPr>
        <w:spacing w:line="480" w:lineRule="auto"/>
        <w:jc w:val="center"/>
        <w:rPr>
          <w:rFonts w:ascii="Times New Roman" w:hAnsi="Times New Roman" w:cs="Times New Roman"/>
          <w:sz w:val="24"/>
          <w:szCs w:val="24"/>
        </w:rPr>
      </w:pPr>
    </w:p>
    <w:p w:rsidR="00EF27D4" w:rsidRPr="00EF27D4" w:rsidRDefault="00EF27D4" w:rsidP="00EF27D4">
      <w:pPr>
        <w:spacing w:line="480" w:lineRule="auto"/>
        <w:jc w:val="center"/>
        <w:rPr>
          <w:rFonts w:ascii="Times New Roman" w:hAnsi="Times New Roman" w:cs="Times New Roman"/>
          <w:sz w:val="24"/>
          <w:szCs w:val="24"/>
        </w:rPr>
      </w:pPr>
      <w:r w:rsidRPr="00EF27D4">
        <w:rPr>
          <w:rFonts w:ascii="Times New Roman" w:hAnsi="Times New Roman" w:cs="Times New Roman"/>
          <w:sz w:val="24"/>
          <w:szCs w:val="24"/>
        </w:rPr>
        <w:t>Dynamic Capabilities</w:t>
      </w:r>
    </w:p>
    <w:p w:rsidR="00EF27D4" w:rsidRPr="00EF27D4" w:rsidRDefault="00EF27D4" w:rsidP="00EF27D4">
      <w:pPr>
        <w:spacing w:line="480" w:lineRule="auto"/>
        <w:jc w:val="center"/>
        <w:rPr>
          <w:rFonts w:ascii="Times New Roman" w:hAnsi="Times New Roman" w:cs="Times New Roman"/>
          <w:sz w:val="24"/>
          <w:szCs w:val="24"/>
        </w:rPr>
      </w:pPr>
      <w:r w:rsidRPr="00EF27D4">
        <w:rPr>
          <w:rFonts w:ascii="Times New Roman" w:hAnsi="Times New Roman" w:cs="Times New Roman"/>
          <w:sz w:val="24"/>
          <w:szCs w:val="24"/>
        </w:rPr>
        <w:t>Course Title</w:t>
      </w:r>
    </w:p>
    <w:p w:rsidR="00EF27D4" w:rsidRPr="00EF27D4" w:rsidRDefault="00EF27D4" w:rsidP="00EF27D4">
      <w:pPr>
        <w:spacing w:line="480" w:lineRule="auto"/>
        <w:jc w:val="center"/>
        <w:rPr>
          <w:rFonts w:ascii="Times New Roman" w:hAnsi="Times New Roman" w:cs="Times New Roman"/>
          <w:sz w:val="24"/>
          <w:szCs w:val="24"/>
        </w:rPr>
      </w:pPr>
      <w:r w:rsidRPr="00EF27D4">
        <w:rPr>
          <w:rFonts w:ascii="Times New Roman" w:hAnsi="Times New Roman" w:cs="Times New Roman"/>
          <w:sz w:val="24"/>
          <w:szCs w:val="24"/>
        </w:rPr>
        <w:t>Student’s Name</w:t>
      </w:r>
    </w:p>
    <w:p w:rsidR="00EF27D4" w:rsidRPr="00EF27D4" w:rsidRDefault="00EF27D4" w:rsidP="00EF27D4">
      <w:pPr>
        <w:spacing w:line="480" w:lineRule="auto"/>
        <w:jc w:val="center"/>
        <w:rPr>
          <w:rFonts w:ascii="Times New Roman" w:hAnsi="Times New Roman" w:cs="Times New Roman"/>
          <w:sz w:val="24"/>
          <w:szCs w:val="24"/>
        </w:rPr>
      </w:pPr>
      <w:r w:rsidRPr="00EF27D4">
        <w:rPr>
          <w:rFonts w:ascii="Times New Roman" w:hAnsi="Times New Roman" w:cs="Times New Roman"/>
          <w:sz w:val="24"/>
          <w:szCs w:val="24"/>
        </w:rPr>
        <w:t>Instructor’s Name</w:t>
      </w:r>
    </w:p>
    <w:p w:rsidR="00EF27D4" w:rsidRDefault="00EF27D4" w:rsidP="00EF27D4">
      <w:pPr>
        <w:spacing w:line="480" w:lineRule="auto"/>
        <w:jc w:val="center"/>
        <w:rPr>
          <w:rFonts w:ascii="Times New Roman" w:hAnsi="Times New Roman" w:cs="Times New Roman"/>
          <w:b/>
          <w:sz w:val="24"/>
          <w:szCs w:val="24"/>
        </w:rPr>
      </w:pPr>
      <w:r w:rsidRPr="00EF27D4">
        <w:rPr>
          <w:rFonts w:ascii="Times New Roman" w:hAnsi="Times New Roman" w:cs="Times New Roman"/>
          <w:sz w:val="24"/>
          <w:szCs w:val="24"/>
        </w:rPr>
        <w:t>Date</w:t>
      </w:r>
      <w:r>
        <w:rPr>
          <w:rFonts w:ascii="Times New Roman" w:hAnsi="Times New Roman" w:cs="Times New Roman"/>
          <w:b/>
          <w:sz w:val="24"/>
          <w:szCs w:val="24"/>
        </w:rPr>
        <w:br w:type="page"/>
      </w:r>
    </w:p>
    <w:p w:rsidR="00EF27D4" w:rsidRPr="00EF27D4" w:rsidRDefault="00EF27D4" w:rsidP="00EF27D4">
      <w:pPr>
        <w:spacing w:line="480" w:lineRule="auto"/>
        <w:jc w:val="center"/>
        <w:rPr>
          <w:rFonts w:ascii="Times New Roman" w:hAnsi="Times New Roman" w:cs="Times New Roman"/>
          <w:b/>
          <w:sz w:val="24"/>
          <w:szCs w:val="24"/>
        </w:rPr>
      </w:pPr>
      <w:r w:rsidRPr="00EF27D4">
        <w:rPr>
          <w:rFonts w:ascii="Times New Roman" w:hAnsi="Times New Roman" w:cs="Times New Roman"/>
          <w:b/>
          <w:sz w:val="24"/>
          <w:szCs w:val="24"/>
        </w:rPr>
        <w:lastRenderedPageBreak/>
        <w:t>Dynamic Capabilities</w:t>
      </w:r>
    </w:p>
    <w:p w:rsidR="00EF27D4" w:rsidRPr="00EF27D4" w:rsidRDefault="00EF27D4" w:rsidP="00EF27D4">
      <w:pPr>
        <w:spacing w:line="480" w:lineRule="auto"/>
        <w:ind w:firstLine="720"/>
        <w:rPr>
          <w:rFonts w:ascii="Times New Roman" w:hAnsi="Times New Roman" w:cs="Times New Roman"/>
          <w:sz w:val="24"/>
          <w:szCs w:val="24"/>
        </w:rPr>
      </w:pPr>
      <w:r w:rsidRPr="00EF27D4">
        <w:rPr>
          <w:rFonts w:ascii="Times New Roman" w:hAnsi="Times New Roman" w:cs="Times New Roman"/>
          <w:sz w:val="24"/>
          <w:szCs w:val="24"/>
        </w:rPr>
        <w:t xml:space="preserve">Samsung International Corporation is one of the leading companies in the manufacturing of electronic devices. For a long time now, the company has been able to stay ahead of some </w:t>
      </w:r>
      <w:r w:rsidRPr="00E73A4A">
        <w:rPr>
          <w:rFonts w:ascii="Times New Roman" w:hAnsi="Times New Roman" w:cs="Times New Roman"/>
          <w:noProof/>
          <w:sz w:val="24"/>
          <w:szCs w:val="24"/>
        </w:rPr>
        <w:t>major</w:t>
      </w:r>
      <w:r w:rsidRPr="00EF27D4">
        <w:rPr>
          <w:rFonts w:ascii="Times New Roman" w:hAnsi="Times New Roman" w:cs="Times New Roman"/>
          <w:sz w:val="24"/>
          <w:szCs w:val="24"/>
        </w:rPr>
        <w:t xml:space="preserve"> competing brands. Dynamic capabilities used in the company are the major factors contributing to this competitive advantage. This paper will discuss the different dynamic capabilities used by Samsung Company to gain competitive advantage and how they differ from resources. The research will also evaluate how the dynamic strategies can help in retaining competitive advantage in the face of technological disruptions or changes.</w:t>
      </w:r>
    </w:p>
    <w:p w:rsidR="00EF27D4" w:rsidRPr="00EF27D4" w:rsidRDefault="00EF27D4" w:rsidP="00EF27D4">
      <w:pPr>
        <w:spacing w:line="480" w:lineRule="auto"/>
        <w:jc w:val="center"/>
        <w:rPr>
          <w:rFonts w:ascii="Times New Roman" w:hAnsi="Times New Roman" w:cs="Times New Roman"/>
          <w:b/>
          <w:sz w:val="24"/>
          <w:szCs w:val="24"/>
        </w:rPr>
      </w:pPr>
      <w:r w:rsidRPr="00EF27D4">
        <w:rPr>
          <w:rFonts w:ascii="Times New Roman" w:hAnsi="Times New Roman" w:cs="Times New Roman"/>
          <w:b/>
          <w:sz w:val="24"/>
          <w:szCs w:val="24"/>
        </w:rPr>
        <w:t>Dynamic capabilities used by Samsung International to gain competitive advantage</w:t>
      </w:r>
    </w:p>
    <w:p w:rsidR="00EF27D4" w:rsidRPr="00EF27D4" w:rsidRDefault="00EF27D4" w:rsidP="00EF27D4">
      <w:pPr>
        <w:spacing w:line="480" w:lineRule="auto"/>
        <w:ind w:firstLine="720"/>
        <w:rPr>
          <w:rFonts w:ascii="Times New Roman" w:hAnsi="Times New Roman" w:cs="Times New Roman"/>
          <w:sz w:val="24"/>
          <w:szCs w:val="24"/>
        </w:rPr>
      </w:pPr>
      <w:r w:rsidRPr="00EF27D4">
        <w:rPr>
          <w:rFonts w:ascii="Times New Roman" w:hAnsi="Times New Roman" w:cs="Times New Roman"/>
          <w:sz w:val="24"/>
          <w:szCs w:val="24"/>
        </w:rPr>
        <w:t>Dynamic capabilities are a set of approaches used in an organization to enhance the productivity of the company. Dynamic capabilities include the transfer of technology, forming alliances and acquisitions to improve the value of the firm and development of products. There are different types of dynamic capabilities mainly absorptive capability, adaptive capability</w:t>
      </w:r>
      <w:r w:rsidR="00E73A4A">
        <w:rPr>
          <w:rFonts w:ascii="Times New Roman" w:hAnsi="Times New Roman" w:cs="Times New Roman"/>
          <w:sz w:val="24"/>
          <w:szCs w:val="24"/>
        </w:rPr>
        <w:t>,</w:t>
      </w:r>
      <w:r w:rsidRPr="00EF27D4">
        <w:rPr>
          <w:rFonts w:ascii="Times New Roman" w:hAnsi="Times New Roman" w:cs="Times New Roman"/>
          <w:sz w:val="24"/>
          <w:szCs w:val="24"/>
        </w:rPr>
        <w:t xml:space="preserve"> </w:t>
      </w:r>
      <w:r w:rsidRPr="00E73A4A">
        <w:rPr>
          <w:rFonts w:ascii="Times New Roman" w:hAnsi="Times New Roman" w:cs="Times New Roman"/>
          <w:noProof/>
          <w:sz w:val="24"/>
          <w:szCs w:val="24"/>
        </w:rPr>
        <w:t>and</w:t>
      </w:r>
      <w:r w:rsidRPr="00EF27D4">
        <w:rPr>
          <w:rFonts w:ascii="Times New Roman" w:hAnsi="Times New Roman" w:cs="Times New Roman"/>
          <w:sz w:val="24"/>
          <w:szCs w:val="24"/>
        </w:rPr>
        <w:t xml:space="preserve"> innovative capability. Innovative capabilities focus on the development of new products, venturing in new markets and the development of new processes to carry out the different tasks in the organization. Adaptive capabilities, on the other hand, refers to the company's ability to venture in new markets while absorptive capability refers to the company's ability to recognize the value of the information acquired externally for instance through research. Different companies use different types of dynamic capabilities which vary based on the goods and services they produce and the company size. According to </w:t>
      </w:r>
      <w:proofErr w:type="spellStart"/>
      <w:r w:rsidRPr="00EF27D4">
        <w:rPr>
          <w:rFonts w:ascii="Times New Roman" w:hAnsi="Times New Roman" w:cs="Times New Roman"/>
          <w:sz w:val="24"/>
          <w:szCs w:val="24"/>
        </w:rPr>
        <w:t>Camilleri</w:t>
      </w:r>
      <w:proofErr w:type="spellEnd"/>
      <w:r w:rsidRPr="00EF27D4">
        <w:rPr>
          <w:rFonts w:ascii="Times New Roman" w:hAnsi="Times New Roman" w:cs="Times New Roman"/>
          <w:sz w:val="24"/>
          <w:szCs w:val="24"/>
        </w:rPr>
        <w:t xml:space="preserve"> (2015), companies may adopt the use of corporate social responsibility as their dynamic capability since it creates a good relationship with the vital company stakeholders allowing the company to deal with the different </w:t>
      </w:r>
      <w:r w:rsidRPr="00EF27D4">
        <w:rPr>
          <w:rFonts w:ascii="Times New Roman" w:hAnsi="Times New Roman" w:cs="Times New Roman"/>
          <w:sz w:val="24"/>
          <w:szCs w:val="24"/>
        </w:rPr>
        <w:lastRenderedPageBreak/>
        <w:t xml:space="preserve">governance, societal, economic and environmental deficits. </w:t>
      </w:r>
      <w:proofErr w:type="spellStart"/>
      <w:r w:rsidRPr="00EF27D4">
        <w:rPr>
          <w:rFonts w:ascii="Times New Roman" w:hAnsi="Times New Roman" w:cs="Times New Roman"/>
          <w:sz w:val="24"/>
          <w:szCs w:val="24"/>
        </w:rPr>
        <w:t>Imran</w:t>
      </w:r>
      <w:proofErr w:type="spellEnd"/>
      <w:r w:rsidRPr="00EF27D4">
        <w:rPr>
          <w:rFonts w:ascii="Times New Roman" w:hAnsi="Times New Roman" w:cs="Times New Roman"/>
          <w:sz w:val="24"/>
          <w:szCs w:val="24"/>
        </w:rPr>
        <w:t xml:space="preserve"> et al., (2016) argue that dynamic capabilities are linked to KM strategies since they help the organization to change the organization successfully and learn whether it is ready for a change. Organizations also require </w:t>
      </w:r>
      <w:r w:rsidR="00A16051" w:rsidRPr="00EF27D4">
        <w:rPr>
          <w:rFonts w:ascii="Times New Roman" w:hAnsi="Times New Roman" w:cs="Times New Roman"/>
          <w:sz w:val="24"/>
          <w:szCs w:val="24"/>
        </w:rPr>
        <w:t>being aware of E-recruitment of HR practices and improving</w:t>
      </w:r>
      <w:r w:rsidRPr="00EF27D4">
        <w:rPr>
          <w:rFonts w:ascii="Times New Roman" w:hAnsi="Times New Roman" w:cs="Times New Roman"/>
          <w:sz w:val="24"/>
          <w:szCs w:val="24"/>
        </w:rPr>
        <w:t xml:space="preserve"> the recruitment process by reducing paperwork (Radhika&amp;John, 2016).</w:t>
      </w:r>
    </w:p>
    <w:p w:rsidR="00EF27D4" w:rsidRPr="00EF27D4" w:rsidRDefault="00EF27D4" w:rsidP="00EF27D4">
      <w:pPr>
        <w:spacing w:line="480" w:lineRule="auto"/>
        <w:jc w:val="center"/>
        <w:rPr>
          <w:rFonts w:ascii="Times New Roman" w:hAnsi="Times New Roman" w:cs="Times New Roman"/>
          <w:b/>
          <w:sz w:val="24"/>
          <w:szCs w:val="24"/>
        </w:rPr>
      </w:pPr>
      <w:r w:rsidRPr="00EF27D4">
        <w:rPr>
          <w:rFonts w:ascii="Times New Roman" w:hAnsi="Times New Roman" w:cs="Times New Roman"/>
          <w:b/>
          <w:sz w:val="24"/>
          <w:szCs w:val="24"/>
        </w:rPr>
        <w:t>Use of technology and learning</w:t>
      </w:r>
    </w:p>
    <w:p w:rsidR="00EF27D4" w:rsidRPr="00EF27D4" w:rsidRDefault="00EF27D4" w:rsidP="00EF27D4">
      <w:pPr>
        <w:spacing w:line="480" w:lineRule="auto"/>
        <w:ind w:firstLine="720"/>
        <w:rPr>
          <w:rFonts w:ascii="Times New Roman" w:hAnsi="Times New Roman" w:cs="Times New Roman"/>
          <w:sz w:val="24"/>
          <w:szCs w:val="24"/>
        </w:rPr>
      </w:pPr>
      <w:r w:rsidRPr="00EF27D4">
        <w:rPr>
          <w:rFonts w:ascii="Times New Roman" w:hAnsi="Times New Roman" w:cs="Times New Roman"/>
          <w:sz w:val="24"/>
          <w:szCs w:val="24"/>
        </w:rPr>
        <w:t>Samsung has focused on acquiring the relevant technology needed in the effective running of the company and improved productivity. To obtain the appropriate technology, Samsung uses joint ventures, use of overseas research and development and part-time technology consultants. The company also sends its personnel to other countries for training in advanced technology to improve productivity. The company monitors the technological advancements to ensure that they remain updated based to maintain the right standard of production. The R&amp;D center in Silicon Valley is used to conduct this monitoring and reports are sent to all company branches to take action. The monitoring of trends in technology has also been essential in improving the competitive advantage of the company since they can evaluate the capabilities of the current employees and take action. For instance, the company has been recruiting new engineers and outsourcing experts to train the Korean staff. Hiring qualified engineers from Korea further improves the productivity of the company since they transfer their knowledge and tactics in improving the quality of the electronics produced by the company. Samsung company also uses retired Japanese engineers who have the relevant expertise and experience required in the manufacture of electronics.</w:t>
      </w:r>
    </w:p>
    <w:p w:rsidR="00EF27D4" w:rsidRPr="00EF27D4" w:rsidRDefault="00EF27D4" w:rsidP="00EF27D4">
      <w:pPr>
        <w:spacing w:line="480" w:lineRule="auto"/>
        <w:jc w:val="center"/>
        <w:rPr>
          <w:rFonts w:ascii="Times New Roman" w:hAnsi="Times New Roman" w:cs="Times New Roman"/>
          <w:b/>
          <w:sz w:val="24"/>
          <w:szCs w:val="24"/>
        </w:rPr>
      </w:pPr>
      <w:r w:rsidRPr="00EF27D4">
        <w:rPr>
          <w:rFonts w:ascii="Times New Roman" w:hAnsi="Times New Roman" w:cs="Times New Roman"/>
          <w:b/>
          <w:sz w:val="24"/>
          <w:szCs w:val="24"/>
        </w:rPr>
        <w:t xml:space="preserve">Recognizing </w:t>
      </w:r>
      <w:r w:rsidR="00E73A4A">
        <w:rPr>
          <w:rFonts w:ascii="Times New Roman" w:hAnsi="Times New Roman" w:cs="Times New Roman"/>
          <w:b/>
          <w:sz w:val="24"/>
          <w:szCs w:val="24"/>
        </w:rPr>
        <w:t xml:space="preserve">the </w:t>
      </w:r>
      <w:r w:rsidRPr="00E73A4A">
        <w:rPr>
          <w:rFonts w:ascii="Times New Roman" w:hAnsi="Times New Roman" w:cs="Times New Roman"/>
          <w:b/>
          <w:noProof/>
          <w:sz w:val="24"/>
          <w:szCs w:val="24"/>
        </w:rPr>
        <w:t>opportunity</w:t>
      </w:r>
      <w:r w:rsidRPr="00EF27D4">
        <w:rPr>
          <w:rFonts w:ascii="Times New Roman" w:hAnsi="Times New Roman" w:cs="Times New Roman"/>
          <w:b/>
          <w:sz w:val="24"/>
          <w:szCs w:val="24"/>
        </w:rPr>
        <w:t xml:space="preserve"> and entrepreneurial insight</w:t>
      </w:r>
    </w:p>
    <w:p w:rsidR="00EF27D4" w:rsidRPr="00EF27D4" w:rsidRDefault="00EF27D4" w:rsidP="00EF27D4">
      <w:pPr>
        <w:spacing w:line="480" w:lineRule="auto"/>
        <w:ind w:firstLine="720"/>
        <w:rPr>
          <w:rFonts w:ascii="Times New Roman" w:hAnsi="Times New Roman" w:cs="Times New Roman"/>
          <w:sz w:val="24"/>
          <w:szCs w:val="24"/>
        </w:rPr>
      </w:pPr>
      <w:r w:rsidRPr="00EF27D4">
        <w:rPr>
          <w:rFonts w:ascii="Times New Roman" w:hAnsi="Times New Roman" w:cs="Times New Roman"/>
          <w:sz w:val="24"/>
          <w:szCs w:val="24"/>
        </w:rPr>
        <w:lastRenderedPageBreak/>
        <w:t xml:space="preserve">Samsung Company has also developed the ability to recognize new business opportunities. For instance, the company identified a business opportunity in the production of semiconductor electronics which has helped the company generate </w:t>
      </w:r>
      <w:r w:rsidR="00562557">
        <w:rPr>
          <w:rFonts w:ascii="Times New Roman" w:hAnsi="Times New Roman" w:cs="Times New Roman"/>
          <w:noProof/>
          <w:sz w:val="24"/>
          <w:szCs w:val="24"/>
        </w:rPr>
        <w:t>much</w:t>
      </w:r>
      <w:r w:rsidRPr="00EF27D4">
        <w:rPr>
          <w:rFonts w:ascii="Times New Roman" w:hAnsi="Times New Roman" w:cs="Times New Roman"/>
          <w:sz w:val="24"/>
          <w:szCs w:val="24"/>
        </w:rPr>
        <w:t xml:space="preserve"> revenue and gain competitive advantage. The company leaders scrutinize the external environment in the new business environment before venturing in the environment. One of the </w:t>
      </w:r>
      <w:r w:rsidR="00562557">
        <w:rPr>
          <w:rFonts w:ascii="Times New Roman" w:hAnsi="Times New Roman" w:cs="Times New Roman"/>
          <w:noProof/>
          <w:sz w:val="24"/>
          <w:szCs w:val="24"/>
        </w:rPr>
        <w:t>significant</w:t>
      </w:r>
      <w:r w:rsidRPr="00EF27D4">
        <w:rPr>
          <w:rFonts w:ascii="Times New Roman" w:hAnsi="Times New Roman" w:cs="Times New Roman"/>
          <w:sz w:val="24"/>
          <w:szCs w:val="24"/>
        </w:rPr>
        <w:t xml:space="preserve"> factors of consideration is government policy. The company ensures that it ventures in a market with a favorable government policy to conduct business effectively with no interference. For instance, before venturing in the semiconductor industry in Korea, the company hired a team to establish the state of the electronic industry in Korea. The company also uses other companies as role models before embarking on a new business opportunity. For instance, the company used Japan as a role model and the techniques they use to stay ahead of the competition. The company's chairman used the current state of the performance of the Japanese companies in the global market and formed a decision on the market entry strategy to use in Korea. Samsung also employs a team of employees to conduct market research before venturing in a new market. The researchers then help in the development of a business plan that can be used to achieve competitive advantage and improve the productivity of the country.</w:t>
      </w:r>
    </w:p>
    <w:p w:rsidR="00EF27D4" w:rsidRPr="00EF27D4" w:rsidRDefault="00EF27D4" w:rsidP="00EF27D4">
      <w:pPr>
        <w:spacing w:line="480" w:lineRule="auto"/>
        <w:jc w:val="center"/>
        <w:rPr>
          <w:rFonts w:ascii="Times New Roman" w:hAnsi="Times New Roman" w:cs="Times New Roman"/>
          <w:b/>
          <w:sz w:val="24"/>
          <w:szCs w:val="24"/>
        </w:rPr>
      </w:pPr>
      <w:r w:rsidRPr="00EF27D4">
        <w:rPr>
          <w:rFonts w:ascii="Times New Roman" w:hAnsi="Times New Roman" w:cs="Times New Roman"/>
          <w:b/>
          <w:sz w:val="24"/>
          <w:szCs w:val="24"/>
        </w:rPr>
        <w:t>Leverage of resource and capability</w:t>
      </w:r>
    </w:p>
    <w:p w:rsidR="00EF27D4" w:rsidRPr="00EF27D4" w:rsidRDefault="00EF27D4" w:rsidP="00EF27D4">
      <w:pPr>
        <w:spacing w:line="480" w:lineRule="auto"/>
        <w:ind w:firstLine="720"/>
        <w:rPr>
          <w:rFonts w:ascii="Times New Roman" w:hAnsi="Times New Roman" w:cs="Times New Roman"/>
          <w:sz w:val="24"/>
          <w:szCs w:val="24"/>
        </w:rPr>
      </w:pPr>
      <w:r w:rsidRPr="00EF27D4">
        <w:rPr>
          <w:rFonts w:ascii="Times New Roman" w:hAnsi="Times New Roman" w:cs="Times New Roman"/>
          <w:sz w:val="24"/>
          <w:szCs w:val="24"/>
        </w:rPr>
        <w:t xml:space="preserve">Samsung Company leverages its resources and capabilities to diversify in the production of new products. For instance, the company has used the leverage of capability and resources to produce different memory cards and TFT-LCD. Although Toshiba flash disks had flooded the flash disk market, Samsung was able to gain a competitive advantage over Toshiba through the production of NAND flash chips that were better than those produced by Toshiba. The memory chips manufactured by Samsung had better specs compared to Toshiba memory chips since they </w:t>
      </w:r>
      <w:r w:rsidRPr="00EF27D4">
        <w:rPr>
          <w:rFonts w:ascii="Times New Roman" w:hAnsi="Times New Roman" w:cs="Times New Roman"/>
          <w:sz w:val="24"/>
          <w:szCs w:val="24"/>
        </w:rPr>
        <w:lastRenderedPageBreak/>
        <w:t xml:space="preserve">were highly efficient and their cost was also favorable. In the manufacture of TFT-LCD, the company leveraged its resources and capabilities by transferring the TFT-LCD business from Samsung Display Service to the division of Samsung Electronics in the semiconductor industry. </w:t>
      </w:r>
      <w:r w:rsidRPr="00562557">
        <w:rPr>
          <w:rFonts w:ascii="Times New Roman" w:hAnsi="Times New Roman" w:cs="Times New Roman"/>
          <w:noProof/>
          <w:sz w:val="24"/>
          <w:szCs w:val="24"/>
        </w:rPr>
        <w:t>This</w:t>
      </w:r>
      <w:r w:rsidRPr="00EF27D4">
        <w:rPr>
          <w:rFonts w:ascii="Times New Roman" w:hAnsi="Times New Roman" w:cs="Times New Roman"/>
          <w:sz w:val="24"/>
          <w:szCs w:val="24"/>
        </w:rPr>
        <w:t xml:space="preserve"> moved has been significant in keeping the company at the top of the competition since the semiconductor industry receives all relevant human resources providing a skilled workforce that can execute the different tasks in the company.</w:t>
      </w:r>
    </w:p>
    <w:p w:rsidR="00EF27D4" w:rsidRPr="00EF27D4" w:rsidRDefault="00EF27D4" w:rsidP="00EF27D4">
      <w:pPr>
        <w:spacing w:line="480" w:lineRule="auto"/>
        <w:jc w:val="center"/>
        <w:rPr>
          <w:rFonts w:ascii="Times New Roman" w:hAnsi="Times New Roman" w:cs="Times New Roman"/>
          <w:b/>
          <w:sz w:val="24"/>
          <w:szCs w:val="24"/>
        </w:rPr>
      </w:pPr>
      <w:r w:rsidRPr="00EF27D4">
        <w:rPr>
          <w:rFonts w:ascii="Times New Roman" w:hAnsi="Times New Roman" w:cs="Times New Roman"/>
          <w:b/>
          <w:sz w:val="24"/>
          <w:szCs w:val="24"/>
        </w:rPr>
        <w:t>Restructuring</w:t>
      </w:r>
    </w:p>
    <w:p w:rsidR="00EF27D4" w:rsidRPr="00EF27D4" w:rsidRDefault="00EF27D4" w:rsidP="00EF27D4">
      <w:pPr>
        <w:spacing w:line="480" w:lineRule="auto"/>
        <w:ind w:firstLine="720"/>
        <w:rPr>
          <w:rFonts w:ascii="Times New Roman" w:hAnsi="Times New Roman" w:cs="Times New Roman"/>
          <w:sz w:val="24"/>
          <w:szCs w:val="24"/>
        </w:rPr>
      </w:pPr>
      <w:r w:rsidRPr="00EF27D4">
        <w:rPr>
          <w:rFonts w:ascii="Times New Roman" w:hAnsi="Times New Roman" w:cs="Times New Roman"/>
          <w:sz w:val="24"/>
          <w:szCs w:val="24"/>
        </w:rPr>
        <w:t>Samsung Company uses restructuring to gain competitive advantage whenever there is a decline in its financial position. Such a case occurred after the decline in the memory chips prices during the financial crisis in Asia. The company often focuses on restructuring the operations of the business to reduce costs and reduce the debt of the company. The company also lays-off some of the employees whenever there is a need to cut operating cost. The company often conducts the lay-offs through outsourcing and offering early retirement to the employees. Innovation is often used to replace the lost labor which improves the productivity of the company and improves the quality of the products produced.</w:t>
      </w:r>
    </w:p>
    <w:p w:rsidR="00EF27D4" w:rsidRPr="00EF27D4" w:rsidRDefault="00EF27D4" w:rsidP="00EF27D4">
      <w:pPr>
        <w:spacing w:line="480" w:lineRule="auto"/>
        <w:jc w:val="center"/>
        <w:rPr>
          <w:rFonts w:ascii="Times New Roman" w:hAnsi="Times New Roman" w:cs="Times New Roman"/>
          <w:b/>
          <w:sz w:val="24"/>
          <w:szCs w:val="24"/>
        </w:rPr>
      </w:pPr>
      <w:r w:rsidRPr="00EF27D4">
        <w:rPr>
          <w:rFonts w:ascii="Times New Roman" w:hAnsi="Times New Roman" w:cs="Times New Roman"/>
          <w:b/>
          <w:sz w:val="24"/>
          <w:szCs w:val="24"/>
        </w:rPr>
        <w:t>Process and product innovation</w:t>
      </w:r>
    </w:p>
    <w:p w:rsidR="00EF27D4" w:rsidRPr="00EF27D4" w:rsidRDefault="00EF27D4" w:rsidP="00EF27D4">
      <w:pPr>
        <w:spacing w:line="480" w:lineRule="auto"/>
        <w:ind w:firstLine="720"/>
        <w:rPr>
          <w:rFonts w:ascii="Times New Roman" w:hAnsi="Times New Roman" w:cs="Times New Roman"/>
          <w:sz w:val="24"/>
          <w:szCs w:val="24"/>
        </w:rPr>
      </w:pPr>
      <w:r w:rsidRPr="00EF27D4">
        <w:rPr>
          <w:rFonts w:ascii="Times New Roman" w:hAnsi="Times New Roman" w:cs="Times New Roman"/>
          <w:sz w:val="24"/>
          <w:szCs w:val="24"/>
        </w:rPr>
        <w:t xml:space="preserve">Samsung has embraced the use of innovation in its processes and products in generating DRAM products. The aim of using innovation in the production of DRAM products was to reduce the amount of time spent in production. The working hours reduced and the company was able to conduct mass production within a short time hence delivering the products of the company in the market on time. The company uses the 1M DRAM using its process technologies and design. </w:t>
      </w:r>
      <w:r w:rsidRPr="00562557">
        <w:rPr>
          <w:rFonts w:ascii="Times New Roman" w:hAnsi="Times New Roman" w:cs="Times New Roman"/>
          <w:noProof/>
          <w:sz w:val="24"/>
          <w:szCs w:val="24"/>
        </w:rPr>
        <w:t>This</w:t>
      </w:r>
      <w:r w:rsidRPr="00EF27D4">
        <w:rPr>
          <w:rFonts w:ascii="Times New Roman" w:hAnsi="Times New Roman" w:cs="Times New Roman"/>
          <w:sz w:val="24"/>
          <w:szCs w:val="24"/>
        </w:rPr>
        <w:t xml:space="preserve"> has been effective in ensuring proper research and development efforts. Cross-</w:t>
      </w:r>
      <w:r w:rsidRPr="00EF27D4">
        <w:rPr>
          <w:rFonts w:ascii="Times New Roman" w:hAnsi="Times New Roman" w:cs="Times New Roman"/>
          <w:sz w:val="24"/>
          <w:szCs w:val="24"/>
        </w:rPr>
        <w:lastRenderedPageBreak/>
        <w:t xml:space="preserve">functional task force teams </w:t>
      </w:r>
      <w:r w:rsidRPr="00562557">
        <w:rPr>
          <w:rFonts w:ascii="Times New Roman" w:hAnsi="Times New Roman" w:cs="Times New Roman"/>
          <w:noProof/>
          <w:sz w:val="24"/>
          <w:szCs w:val="24"/>
        </w:rPr>
        <w:t>are used</w:t>
      </w:r>
      <w:r w:rsidRPr="00EF27D4">
        <w:rPr>
          <w:rFonts w:ascii="Times New Roman" w:hAnsi="Times New Roman" w:cs="Times New Roman"/>
          <w:sz w:val="24"/>
          <w:szCs w:val="24"/>
        </w:rPr>
        <w:t xml:space="preserve"> in the implementation of these innovation strategies in production and processes. The innovation in production also ensures that the company can reduce the amount of time spent on resolving problems and sharing information which helps in the improved production.</w:t>
      </w:r>
    </w:p>
    <w:p w:rsidR="00EF27D4" w:rsidRPr="00EF27D4" w:rsidRDefault="00EF27D4" w:rsidP="00EF27D4">
      <w:pPr>
        <w:spacing w:line="480" w:lineRule="auto"/>
        <w:jc w:val="center"/>
        <w:rPr>
          <w:rFonts w:ascii="Times New Roman" w:hAnsi="Times New Roman" w:cs="Times New Roman"/>
          <w:b/>
          <w:sz w:val="24"/>
          <w:szCs w:val="24"/>
        </w:rPr>
      </w:pPr>
      <w:r w:rsidRPr="00EF27D4">
        <w:rPr>
          <w:rFonts w:ascii="Times New Roman" w:hAnsi="Times New Roman" w:cs="Times New Roman"/>
          <w:b/>
          <w:sz w:val="24"/>
          <w:szCs w:val="24"/>
        </w:rPr>
        <w:t>How dynamic capabilities differ from resources</w:t>
      </w:r>
    </w:p>
    <w:p w:rsidR="00EF27D4" w:rsidRPr="00EF27D4" w:rsidRDefault="00EF27D4" w:rsidP="00EF27D4">
      <w:pPr>
        <w:spacing w:line="480" w:lineRule="auto"/>
        <w:ind w:firstLine="720"/>
        <w:rPr>
          <w:rFonts w:ascii="Times New Roman" w:hAnsi="Times New Roman" w:cs="Times New Roman"/>
          <w:sz w:val="24"/>
          <w:szCs w:val="24"/>
        </w:rPr>
      </w:pPr>
      <w:r w:rsidRPr="00EF27D4">
        <w:rPr>
          <w:rFonts w:ascii="Times New Roman" w:hAnsi="Times New Roman" w:cs="Times New Roman"/>
          <w:sz w:val="24"/>
          <w:szCs w:val="24"/>
        </w:rPr>
        <w:t xml:space="preserve">Although the dynamic capabilities function in the same way as resources, there are several differences between the two. While resources are transferred to meet the goals of the organization, dynamic capabilities cannot be transferred but can be adjusted to suit the existing situation. Capabilities are also built using the resources that an organization has which also clearly depicts the difference between capabilities and resources. Moreover, dynamic capabilities cannot </w:t>
      </w:r>
      <w:r w:rsidRPr="00562557">
        <w:rPr>
          <w:rFonts w:ascii="Times New Roman" w:hAnsi="Times New Roman" w:cs="Times New Roman"/>
          <w:noProof/>
          <w:sz w:val="24"/>
          <w:szCs w:val="24"/>
        </w:rPr>
        <w:t>be evaluated</w:t>
      </w:r>
      <w:r w:rsidRPr="00EF27D4">
        <w:rPr>
          <w:rFonts w:ascii="Times New Roman" w:hAnsi="Times New Roman" w:cs="Times New Roman"/>
          <w:sz w:val="24"/>
          <w:szCs w:val="24"/>
        </w:rPr>
        <w:t xml:space="preserve"> </w:t>
      </w:r>
      <w:r w:rsidRPr="00562557">
        <w:rPr>
          <w:rFonts w:ascii="Times New Roman" w:hAnsi="Times New Roman" w:cs="Times New Roman"/>
          <w:noProof/>
          <w:sz w:val="24"/>
          <w:szCs w:val="24"/>
        </w:rPr>
        <w:t>in terms of</w:t>
      </w:r>
      <w:r w:rsidRPr="00EF27D4">
        <w:rPr>
          <w:rFonts w:ascii="Times New Roman" w:hAnsi="Times New Roman" w:cs="Times New Roman"/>
          <w:sz w:val="24"/>
          <w:szCs w:val="24"/>
        </w:rPr>
        <w:t xml:space="preserve"> monetary value, unlike resources. </w:t>
      </w:r>
      <w:r w:rsidRPr="00562557">
        <w:rPr>
          <w:rFonts w:ascii="Times New Roman" w:hAnsi="Times New Roman" w:cs="Times New Roman"/>
          <w:noProof/>
          <w:sz w:val="24"/>
          <w:szCs w:val="24"/>
        </w:rPr>
        <w:t>This</w:t>
      </w:r>
      <w:r w:rsidRPr="00EF27D4">
        <w:rPr>
          <w:rFonts w:ascii="Times New Roman" w:hAnsi="Times New Roman" w:cs="Times New Roman"/>
          <w:sz w:val="24"/>
          <w:szCs w:val="24"/>
        </w:rPr>
        <w:t xml:space="preserve"> is because the capabilities are deeply grounded in the organization and can only </w:t>
      </w:r>
      <w:r w:rsidRPr="00562557">
        <w:rPr>
          <w:rFonts w:ascii="Times New Roman" w:hAnsi="Times New Roman" w:cs="Times New Roman"/>
          <w:noProof/>
          <w:sz w:val="24"/>
          <w:szCs w:val="24"/>
        </w:rPr>
        <w:t>be transformed</w:t>
      </w:r>
      <w:r w:rsidRPr="00EF27D4">
        <w:rPr>
          <w:rFonts w:ascii="Times New Roman" w:hAnsi="Times New Roman" w:cs="Times New Roman"/>
          <w:sz w:val="24"/>
          <w:szCs w:val="24"/>
        </w:rPr>
        <w:t xml:space="preserve"> over time, unlike resources. There is, however, a close connection between dynamic capabilities and resources since the capabilities are dependent on the resources to work effectively.</w:t>
      </w:r>
    </w:p>
    <w:p w:rsidR="00EF27D4" w:rsidRPr="00EF27D4" w:rsidRDefault="00EF27D4" w:rsidP="00EF27D4">
      <w:pPr>
        <w:spacing w:line="480" w:lineRule="auto"/>
        <w:jc w:val="center"/>
        <w:rPr>
          <w:rFonts w:ascii="Times New Roman" w:hAnsi="Times New Roman" w:cs="Times New Roman"/>
          <w:b/>
          <w:sz w:val="24"/>
          <w:szCs w:val="24"/>
        </w:rPr>
      </w:pPr>
      <w:r w:rsidRPr="00EF27D4">
        <w:rPr>
          <w:rFonts w:ascii="Times New Roman" w:hAnsi="Times New Roman" w:cs="Times New Roman"/>
          <w:b/>
          <w:sz w:val="24"/>
          <w:szCs w:val="24"/>
        </w:rPr>
        <w:t>Conclusion</w:t>
      </w:r>
    </w:p>
    <w:p w:rsidR="00EF27D4" w:rsidRPr="00EF27D4" w:rsidRDefault="00EF27D4" w:rsidP="00EF27D4">
      <w:pPr>
        <w:spacing w:line="480" w:lineRule="auto"/>
        <w:ind w:firstLine="720"/>
        <w:rPr>
          <w:rFonts w:ascii="Times New Roman" w:hAnsi="Times New Roman" w:cs="Times New Roman"/>
          <w:sz w:val="24"/>
          <w:szCs w:val="24"/>
        </w:rPr>
      </w:pPr>
      <w:r w:rsidRPr="00EF27D4">
        <w:rPr>
          <w:rFonts w:ascii="Times New Roman" w:hAnsi="Times New Roman" w:cs="Times New Roman"/>
          <w:sz w:val="24"/>
          <w:szCs w:val="24"/>
        </w:rPr>
        <w:t xml:space="preserve">The research indicates that Samsung Company has effectively implemented the use of dynamic capabilities in improving performance. The dynamic capabilities used by the company focus on the use of technology to improve the production process, leveraging of the resources and capabilities of the company, restructuring and the identification of new opportunities. The research also identifies the differences between resources and dynamic capabilities which </w:t>
      </w:r>
      <w:proofErr w:type="gramStart"/>
      <w:r w:rsidRPr="00EF27D4">
        <w:rPr>
          <w:rFonts w:ascii="Times New Roman" w:hAnsi="Times New Roman" w:cs="Times New Roman"/>
          <w:sz w:val="24"/>
          <w:szCs w:val="24"/>
        </w:rPr>
        <w:t>is</w:t>
      </w:r>
      <w:proofErr w:type="gramEnd"/>
      <w:r w:rsidRPr="00EF27D4">
        <w:rPr>
          <w:rFonts w:ascii="Times New Roman" w:hAnsi="Times New Roman" w:cs="Times New Roman"/>
          <w:sz w:val="24"/>
          <w:szCs w:val="24"/>
        </w:rPr>
        <w:t xml:space="preserve"> mainly from the functions and characteristics of the two aspects. The research concludes that </w:t>
      </w:r>
      <w:r w:rsidRPr="00EF27D4">
        <w:rPr>
          <w:rFonts w:ascii="Times New Roman" w:hAnsi="Times New Roman" w:cs="Times New Roman"/>
          <w:sz w:val="24"/>
          <w:szCs w:val="24"/>
        </w:rPr>
        <w:lastRenderedPageBreak/>
        <w:t xml:space="preserve">organizations </w:t>
      </w:r>
      <w:r w:rsidRPr="00562557">
        <w:rPr>
          <w:rFonts w:ascii="Times New Roman" w:hAnsi="Times New Roman" w:cs="Times New Roman"/>
          <w:noProof/>
          <w:sz w:val="24"/>
          <w:szCs w:val="24"/>
        </w:rPr>
        <w:t>need</w:t>
      </w:r>
      <w:r w:rsidRPr="00EF27D4">
        <w:rPr>
          <w:rFonts w:ascii="Times New Roman" w:hAnsi="Times New Roman" w:cs="Times New Roman"/>
          <w:sz w:val="24"/>
          <w:szCs w:val="24"/>
        </w:rPr>
        <w:t xml:space="preserve"> to have a clear picture of their current competitive environment and available resources to design </w:t>
      </w:r>
      <w:r w:rsidRPr="00562557">
        <w:rPr>
          <w:rFonts w:ascii="Times New Roman" w:hAnsi="Times New Roman" w:cs="Times New Roman"/>
          <w:noProof/>
          <w:sz w:val="24"/>
          <w:szCs w:val="24"/>
        </w:rPr>
        <w:t>an effective</w:t>
      </w:r>
      <w:r w:rsidRPr="00EF27D4">
        <w:rPr>
          <w:rFonts w:ascii="Times New Roman" w:hAnsi="Times New Roman" w:cs="Times New Roman"/>
          <w:sz w:val="24"/>
          <w:szCs w:val="24"/>
        </w:rPr>
        <w:t xml:space="preserve"> set of dynamic capabilities.</w:t>
      </w:r>
    </w:p>
    <w:p w:rsidR="00A72D77" w:rsidRDefault="00A72D77" w:rsidP="00EF27D4">
      <w:pPr>
        <w:spacing w:line="480" w:lineRule="auto"/>
        <w:jc w:val="center"/>
        <w:rPr>
          <w:rFonts w:ascii="Times New Roman" w:hAnsi="Times New Roman" w:cs="Times New Roman"/>
          <w:sz w:val="24"/>
          <w:szCs w:val="24"/>
        </w:rPr>
      </w:pPr>
    </w:p>
    <w:p w:rsidR="00A72D77" w:rsidRDefault="00A72D77" w:rsidP="00EF27D4">
      <w:pPr>
        <w:spacing w:line="480" w:lineRule="auto"/>
        <w:jc w:val="center"/>
        <w:rPr>
          <w:rFonts w:ascii="Times New Roman" w:hAnsi="Times New Roman" w:cs="Times New Roman"/>
          <w:sz w:val="24"/>
          <w:szCs w:val="24"/>
        </w:rPr>
      </w:pPr>
    </w:p>
    <w:p w:rsidR="00A72D77" w:rsidRDefault="00A72D77" w:rsidP="00EF27D4">
      <w:pPr>
        <w:spacing w:line="480" w:lineRule="auto"/>
        <w:jc w:val="center"/>
        <w:rPr>
          <w:rFonts w:ascii="Times New Roman" w:hAnsi="Times New Roman" w:cs="Times New Roman"/>
          <w:sz w:val="24"/>
          <w:szCs w:val="24"/>
        </w:rPr>
      </w:pPr>
    </w:p>
    <w:p w:rsidR="00A72D77" w:rsidRDefault="00A72D77" w:rsidP="00EF27D4">
      <w:pPr>
        <w:spacing w:line="480" w:lineRule="auto"/>
        <w:jc w:val="center"/>
        <w:rPr>
          <w:rFonts w:ascii="Times New Roman" w:hAnsi="Times New Roman" w:cs="Times New Roman"/>
          <w:sz w:val="24"/>
          <w:szCs w:val="24"/>
        </w:rPr>
      </w:pPr>
    </w:p>
    <w:p w:rsidR="00A72D77" w:rsidRDefault="00A72D77" w:rsidP="00EF27D4">
      <w:pPr>
        <w:spacing w:line="480" w:lineRule="auto"/>
        <w:jc w:val="center"/>
        <w:rPr>
          <w:rFonts w:ascii="Times New Roman" w:hAnsi="Times New Roman" w:cs="Times New Roman"/>
          <w:sz w:val="24"/>
          <w:szCs w:val="24"/>
        </w:rPr>
      </w:pPr>
    </w:p>
    <w:p w:rsidR="00A72D77" w:rsidRDefault="00A72D77" w:rsidP="00EF27D4">
      <w:pPr>
        <w:spacing w:line="480" w:lineRule="auto"/>
        <w:jc w:val="center"/>
        <w:rPr>
          <w:rFonts w:ascii="Times New Roman" w:hAnsi="Times New Roman" w:cs="Times New Roman"/>
          <w:sz w:val="24"/>
          <w:szCs w:val="24"/>
        </w:rPr>
      </w:pPr>
    </w:p>
    <w:p w:rsidR="00A72D77" w:rsidRDefault="00A72D77" w:rsidP="00EF27D4">
      <w:pPr>
        <w:spacing w:line="480" w:lineRule="auto"/>
        <w:jc w:val="center"/>
        <w:rPr>
          <w:rFonts w:ascii="Times New Roman" w:hAnsi="Times New Roman" w:cs="Times New Roman"/>
          <w:sz w:val="24"/>
          <w:szCs w:val="24"/>
        </w:rPr>
      </w:pPr>
    </w:p>
    <w:p w:rsidR="00A72D77" w:rsidRDefault="00A72D77" w:rsidP="00EF27D4">
      <w:pPr>
        <w:spacing w:line="480" w:lineRule="auto"/>
        <w:jc w:val="center"/>
        <w:rPr>
          <w:rFonts w:ascii="Times New Roman" w:hAnsi="Times New Roman" w:cs="Times New Roman"/>
          <w:sz w:val="24"/>
          <w:szCs w:val="24"/>
        </w:rPr>
      </w:pPr>
    </w:p>
    <w:p w:rsidR="00A72D77" w:rsidRDefault="00A72D77" w:rsidP="00EF27D4">
      <w:pPr>
        <w:spacing w:line="480" w:lineRule="auto"/>
        <w:jc w:val="center"/>
        <w:rPr>
          <w:rFonts w:ascii="Times New Roman" w:hAnsi="Times New Roman" w:cs="Times New Roman"/>
          <w:sz w:val="24"/>
          <w:szCs w:val="24"/>
        </w:rPr>
      </w:pPr>
    </w:p>
    <w:p w:rsidR="00A72D77" w:rsidRDefault="00A72D77" w:rsidP="00EF27D4">
      <w:pPr>
        <w:spacing w:line="480" w:lineRule="auto"/>
        <w:jc w:val="center"/>
        <w:rPr>
          <w:rFonts w:ascii="Times New Roman" w:hAnsi="Times New Roman" w:cs="Times New Roman"/>
          <w:sz w:val="24"/>
          <w:szCs w:val="24"/>
        </w:rPr>
      </w:pPr>
    </w:p>
    <w:p w:rsidR="00A72D77" w:rsidRDefault="00A72D77" w:rsidP="00EF27D4">
      <w:pPr>
        <w:spacing w:line="480" w:lineRule="auto"/>
        <w:jc w:val="center"/>
        <w:rPr>
          <w:rFonts w:ascii="Times New Roman" w:hAnsi="Times New Roman" w:cs="Times New Roman"/>
          <w:sz w:val="24"/>
          <w:szCs w:val="24"/>
        </w:rPr>
      </w:pPr>
    </w:p>
    <w:p w:rsidR="00A72D77" w:rsidRDefault="00A72D77" w:rsidP="00EF27D4">
      <w:pPr>
        <w:spacing w:line="480" w:lineRule="auto"/>
        <w:jc w:val="center"/>
        <w:rPr>
          <w:rFonts w:ascii="Times New Roman" w:hAnsi="Times New Roman" w:cs="Times New Roman"/>
          <w:sz w:val="24"/>
          <w:szCs w:val="24"/>
        </w:rPr>
      </w:pPr>
      <w:bookmarkStart w:id="0" w:name="_GoBack"/>
      <w:bookmarkEnd w:id="0"/>
    </w:p>
    <w:p w:rsidR="00A72D77" w:rsidRDefault="00A72D77" w:rsidP="00EF27D4">
      <w:pPr>
        <w:spacing w:line="480" w:lineRule="auto"/>
        <w:jc w:val="center"/>
        <w:rPr>
          <w:rFonts w:ascii="Times New Roman" w:hAnsi="Times New Roman" w:cs="Times New Roman"/>
          <w:sz w:val="24"/>
          <w:szCs w:val="24"/>
        </w:rPr>
      </w:pPr>
    </w:p>
    <w:p w:rsidR="00A72D77" w:rsidRDefault="00A72D77" w:rsidP="00EF27D4">
      <w:pPr>
        <w:spacing w:line="480" w:lineRule="auto"/>
        <w:jc w:val="center"/>
        <w:rPr>
          <w:rFonts w:ascii="Times New Roman" w:hAnsi="Times New Roman" w:cs="Times New Roman"/>
          <w:sz w:val="24"/>
          <w:szCs w:val="24"/>
        </w:rPr>
      </w:pPr>
    </w:p>
    <w:p w:rsidR="00A72D77" w:rsidRDefault="00A72D77" w:rsidP="00EF27D4">
      <w:pPr>
        <w:spacing w:line="480" w:lineRule="auto"/>
        <w:jc w:val="center"/>
        <w:rPr>
          <w:rFonts w:ascii="Times New Roman" w:hAnsi="Times New Roman" w:cs="Times New Roman"/>
          <w:sz w:val="24"/>
          <w:szCs w:val="24"/>
        </w:rPr>
      </w:pPr>
    </w:p>
    <w:p w:rsidR="00A72D77" w:rsidRDefault="00A72D77" w:rsidP="00EF27D4">
      <w:pPr>
        <w:spacing w:line="480" w:lineRule="auto"/>
        <w:jc w:val="center"/>
        <w:rPr>
          <w:rFonts w:ascii="Times New Roman" w:hAnsi="Times New Roman" w:cs="Times New Roman"/>
          <w:sz w:val="24"/>
          <w:szCs w:val="24"/>
        </w:rPr>
      </w:pPr>
    </w:p>
    <w:p w:rsidR="00EF27D4" w:rsidRPr="00EF27D4" w:rsidRDefault="00EF27D4" w:rsidP="00EF27D4">
      <w:pPr>
        <w:spacing w:line="480" w:lineRule="auto"/>
        <w:jc w:val="center"/>
        <w:rPr>
          <w:rFonts w:ascii="Times New Roman" w:hAnsi="Times New Roman" w:cs="Times New Roman"/>
          <w:sz w:val="24"/>
          <w:szCs w:val="24"/>
        </w:rPr>
      </w:pPr>
      <w:r w:rsidRPr="00EF27D4">
        <w:rPr>
          <w:rFonts w:ascii="Times New Roman" w:hAnsi="Times New Roman" w:cs="Times New Roman"/>
          <w:sz w:val="24"/>
          <w:szCs w:val="24"/>
        </w:rPr>
        <w:lastRenderedPageBreak/>
        <w:t>References</w:t>
      </w:r>
    </w:p>
    <w:p w:rsidR="00EF27D4" w:rsidRDefault="00EF27D4" w:rsidP="00EF27D4">
      <w:pPr>
        <w:spacing w:line="480" w:lineRule="auto"/>
        <w:ind w:left="720" w:hanging="720"/>
        <w:rPr>
          <w:rFonts w:ascii="Times New Roman" w:hAnsi="Times New Roman" w:cs="Times New Roman"/>
          <w:color w:val="1B1B1B"/>
          <w:sz w:val="24"/>
          <w:szCs w:val="24"/>
          <w:shd w:val="clear" w:color="auto" w:fill="FFFFFF"/>
        </w:rPr>
      </w:pPr>
      <w:proofErr w:type="spellStart"/>
      <w:r w:rsidRPr="00EF27D4">
        <w:rPr>
          <w:rFonts w:ascii="Times New Roman" w:hAnsi="Times New Roman" w:cs="Times New Roman"/>
          <w:color w:val="1B1B1B"/>
          <w:sz w:val="24"/>
          <w:szCs w:val="24"/>
          <w:shd w:val="clear" w:color="auto" w:fill="FFFFFF"/>
        </w:rPr>
        <w:t>Camilleri</w:t>
      </w:r>
      <w:proofErr w:type="spellEnd"/>
      <w:r w:rsidRPr="00EF27D4">
        <w:rPr>
          <w:rFonts w:ascii="Times New Roman" w:hAnsi="Times New Roman" w:cs="Times New Roman"/>
          <w:color w:val="1B1B1B"/>
          <w:sz w:val="24"/>
          <w:szCs w:val="24"/>
          <w:shd w:val="clear" w:color="auto" w:fill="FFFFFF"/>
        </w:rPr>
        <w:t xml:space="preserve">, M. A. (2015). </w:t>
      </w:r>
      <w:r w:rsidRPr="00562557">
        <w:rPr>
          <w:rFonts w:ascii="Times New Roman" w:hAnsi="Times New Roman" w:cs="Times New Roman"/>
          <w:noProof/>
          <w:color w:val="1B1B1B"/>
          <w:sz w:val="24"/>
          <w:szCs w:val="24"/>
          <w:shd w:val="clear" w:color="auto" w:fill="FFFFFF"/>
        </w:rPr>
        <w:t>Valuing stakeholder engagement and sustainability reporting.</w:t>
      </w:r>
      <w:r w:rsidRPr="00EF27D4">
        <w:rPr>
          <w:rFonts w:ascii="Times New Roman" w:hAnsi="Times New Roman" w:cs="Times New Roman"/>
          <w:color w:val="1B1B1B"/>
          <w:sz w:val="24"/>
          <w:szCs w:val="24"/>
          <w:shd w:val="clear" w:color="auto" w:fill="FFFFFF"/>
        </w:rPr>
        <w:t xml:space="preserve"> Corporate Reputation Review, 18(3), 210-222. Retrieved from doi:10.1057/crr.2015.9 </w:t>
      </w:r>
    </w:p>
    <w:p w:rsidR="00EF27D4" w:rsidRPr="00EF27D4" w:rsidRDefault="00EF27D4" w:rsidP="00EF27D4">
      <w:pPr>
        <w:spacing w:line="480" w:lineRule="auto"/>
        <w:ind w:left="720" w:hanging="720"/>
        <w:rPr>
          <w:rFonts w:ascii="Times New Roman" w:hAnsi="Times New Roman" w:cs="Times New Roman"/>
          <w:color w:val="1B1B1B"/>
          <w:sz w:val="24"/>
          <w:szCs w:val="24"/>
          <w:shd w:val="clear" w:color="auto" w:fill="FFFFFF"/>
        </w:rPr>
      </w:pPr>
      <w:proofErr w:type="spellStart"/>
      <w:proofErr w:type="gramStart"/>
      <w:r w:rsidRPr="00EF27D4">
        <w:rPr>
          <w:rFonts w:ascii="Times New Roman" w:hAnsi="Times New Roman" w:cs="Times New Roman"/>
          <w:color w:val="1B1B1B"/>
          <w:sz w:val="24"/>
          <w:szCs w:val="24"/>
          <w:shd w:val="clear" w:color="auto" w:fill="FFFFFF"/>
        </w:rPr>
        <w:t>Imran</w:t>
      </w:r>
      <w:proofErr w:type="spellEnd"/>
      <w:r w:rsidRPr="00EF27D4">
        <w:rPr>
          <w:rFonts w:ascii="Times New Roman" w:hAnsi="Times New Roman" w:cs="Times New Roman"/>
          <w:color w:val="1B1B1B"/>
          <w:sz w:val="24"/>
          <w:szCs w:val="24"/>
          <w:shd w:val="clear" w:color="auto" w:fill="FFFFFF"/>
        </w:rPr>
        <w:t xml:space="preserve">, M. K., </w:t>
      </w:r>
      <w:proofErr w:type="spellStart"/>
      <w:r w:rsidRPr="00EF27D4">
        <w:rPr>
          <w:rFonts w:ascii="Times New Roman" w:hAnsi="Times New Roman" w:cs="Times New Roman"/>
          <w:color w:val="1B1B1B"/>
          <w:sz w:val="24"/>
          <w:szCs w:val="24"/>
          <w:shd w:val="clear" w:color="auto" w:fill="FFFFFF"/>
        </w:rPr>
        <w:t>Rehman</w:t>
      </w:r>
      <w:proofErr w:type="spellEnd"/>
      <w:r w:rsidRPr="00EF27D4">
        <w:rPr>
          <w:rFonts w:ascii="Times New Roman" w:hAnsi="Times New Roman" w:cs="Times New Roman"/>
          <w:color w:val="1B1B1B"/>
          <w:sz w:val="24"/>
          <w:szCs w:val="24"/>
          <w:shd w:val="clear" w:color="auto" w:fill="FFFFFF"/>
        </w:rPr>
        <w:t xml:space="preserve">, C. A., </w:t>
      </w:r>
      <w:proofErr w:type="spellStart"/>
      <w:r w:rsidRPr="00EF27D4">
        <w:rPr>
          <w:rFonts w:ascii="Times New Roman" w:hAnsi="Times New Roman" w:cs="Times New Roman"/>
          <w:color w:val="1B1B1B"/>
          <w:sz w:val="24"/>
          <w:szCs w:val="24"/>
          <w:shd w:val="clear" w:color="auto" w:fill="FFFFFF"/>
        </w:rPr>
        <w:t>Aslam</w:t>
      </w:r>
      <w:proofErr w:type="spellEnd"/>
      <w:r w:rsidRPr="00EF27D4">
        <w:rPr>
          <w:rFonts w:ascii="Times New Roman" w:hAnsi="Times New Roman" w:cs="Times New Roman"/>
          <w:color w:val="1B1B1B"/>
          <w:sz w:val="24"/>
          <w:szCs w:val="24"/>
          <w:shd w:val="clear" w:color="auto" w:fill="FFFFFF"/>
        </w:rPr>
        <w:t xml:space="preserve">, U., &amp; </w:t>
      </w:r>
      <w:proofErr w:type="spellStart"/>
      <w:r w:rsidRPr="00EF27D4">
        <w:rPr>
          <w:rFonts w:ascii="Times New Roman" w:hAnsi="Times New Roman" w:cs="Times New Roman"/>
          <w:color w:val="1B1B1B"/>
          <w:sz w:val="24"/>
          <w:szCs w:val="24"/>
          <w:shd w:val="clear" w:color="auto" w:fill="FFFFFF"/>
        </w:rPr>
        <w:t>Bilal</w:t>
      </w:r>
      <w:proofErr w:type="spellEnd"/>
      <w:r w:rsidRPr="00EF27D4">
        <w:rPr>
          <w:rFonts w:ascii="Times New Roman" w:hAnsi="Times New Roman" w:cs="Times New Roman"/>
          <w:color w:val="1B1B1B"/>
          <w:sz w:val="24"/>
          <w:szCs w:val="24"/>
          <w:shd w:val="clear" w:color="auto" w:fill="FFFFFF"/>
        </w:rPr>
        <w:t>, A. R. (2016).</w:t>
      </w:r>
      <w:proofErr w:type="gramEnd"/>
      <w:r w:rsidRPr="00EF27D4">
        <w:rPr>
          <w:rFonts w:ascii="Times New Roman" w:hAnsi="Times New Roman" w:cs="Times New Roman"/>
          <w:color w:val="1B1B1B"/>
          <w:sz w:val="24"/>
          <w:szCs w:val="24"/>
          <w:shd w:val="clear" w:color="auto" w:fill="FFFFFF"/>
        </w:rPr>
        <w:t xml:space="preserve"> What</w:t>
      </w:r>
      <w:r>
        <w:rPr>
          <w:rFonts w:ascii="Times New Roman" w:hAnsi="Times New Roman" w:cs="Times New Roman"/>
          <w:color w:val="1B1B1B"/>
          <w:sz w:val="24"/>
          <w:szCs w:val="24"/>
          <w:shd w:val="clear" w:color="auto" w:fill="FFFFFF"/>
        </w:rPr>
        <w:t xml:space="preserve">’s organization knowledge </w:t>
      </w:r>
      <w:r w:rsidRPr="00EF27D4">
        <w:rPr>
          <w:rFonts w:ascii="Times New Roman" w:hAnsi="Times New Roman" w:cs="Times New Roman"/>
          <w:color w:val="1B1B1B"/>
          <w:sz w:val="24"/>
          <w:szCs w:val="24"/>
          <w:shd w:val="clear" w:color="auto" w:fill="FFFFFF"/>
        </w:rPr>
        <w:t>management strategy for successful change implementation? Journal of Organizational Change Management, 29, 1097-1117. Retrieved from doi</w:t>
      </w:r>
      <w:proofErr w:type="gramStart"/>
      <w:r w:rsidRPr="00EF27D4">
        <w:rPr>
          <w:rFonts w:ascii="Times New Roman" w:hAnsi="Times New Roman" w:cs="Times New Roman"/>
          <w:color w:val="1B1B1B"/>
          <w:sz w:val="24"/>
          <w:szCs w:val="24"/>
          <w:shd w:val="clear" w:color="auto" w:fill="FFFFFF"/>
        </w:rPr>
        <w:t>:10.1108</w:t>
      </w:r>
      <w:proofErr w:type="gramEnd"/>
      <w:r w:rsidRPr="00EF27D4">
        <w:rPr>
          <w:rFonts w:ascii="Times New Roman" w:hAnsi="Times New Roman" w:cs="Times New Roman"/>
          <w:color w:val="1B1B1B"/>
          <w:sz w:val="24"/>
          <w:szCs w:val="24"/>
          <w:shd w:val="clear" w:color="auto" w:fill="FFFFFF"/>
        </w:rPr>
        <w:t>/JOCM-07-2015-0130</w:t>
      </w:r>
    </w:p>
    <w:p w:rsidR="00EF27D4" w:rsidRPr="00EF27D4" w:rsidRDefault="00EF27D4" w:rsidP="00EF27D4">
      <w:pPr>
        <w:spacing w:line="480" w:lineRule="auto"/>
        <w:ind w:left="720" w:hanging="720"/>
        <w:rPr>
          <w:rFonts w:ascii="Times New Roman" w:hAnsi="Times New Roman" w:cs="Times New Roman"/>
          <w:sz w:val="24"/>
          <w:szCs w:val="24"/>
        </w:rPr>
      </w:pPr>
      <w:r w:rsidRPr="00EF27D4">
        <w:rPr>
          <w:rFonts w:ascii="Times New Roman" w:hAnsi="Times New Roman" w:cs="Times New Roman"/>
          <w:color w:val="1B1B1B"/>
          <w:sz w:val="24"/>
          <w:szCs w:val="24"/>
          <w:shd w:val="clear" w:color="auto" w:fill="FFFFFF"/>
        </w:rPr>
        <w:t xml:space="preserve"> </w:t>
      </w:r>
      <w:proofErr w:type="spellStart"/>
      <w:proofErr w:type="gramStart"/>
      <w:r w:rsidRPr="00EF27D4">
        <w:rPr>
          <w:rFonts w:ascii="Times New Roman" w:hAnsi="Times New Roman" w:cs="Times New Roman"/>
          <w:color w:val="1B1B1B"/>
          <w:sz w:val="24"/>
          <w:szCs w:val="24"/>
          <w:shd w:val="clear" w:color="auto" w:fill="FFFFFF"/>
        </w:rPr>
        <w:t>Radhika</w:t>
      </w:r>
      <w:proofErr w:type="spellEnd"/>
      <w:r w:rsidRPr="00EF27D4">
        <w:rPr>
          <w:rFonts w:ascii="Times New Roman" w:hAnsi="Times New Roman" w:cs="Times New Roman"/>
          <w:color w:val="1B1B1B"/>
          <w:sz w:val="24"/>
          <w:szCs w:val="24"/>
          <w:shd w:val="clear" w:color="auto" w:fill="FFFFFF"/>
        </w:rPr>
        <w:t>, R., &amp; John, F. (2016).</w:t>
      </w:r>
      <w:proofErr w:type="gramEnd"/>
      <w:r w:rsidRPr="00EF27D4">
        <w:rPr>
          <w:rFonts w:ascii="Times New Roman" w:hAnsi="Times New Roman" w:cs="Times New Roman"/>
          <w:color w:val="1B1B1B"/>
          <w:sz w:val="24"/>
          <w:szCs w:val="24"/>
          <w:shd w:val="clear" w:color="auto" w:fill="FFFFFF"/>
        </w:rPr>
        <w:t xml:space="preserve"> E-recruitment - An organizational change. </w:t>
      </w:r>
      <w:proofErr w:type="gramStart"/>
      <w:r w:rsidRPr="00EF27D4">
        <w:rPr>
          <w:rFonts w:ascii="Times New Roman" w:hAnsi="Times New Roman" w:cs="Times New Roman"/>
          <w:color w:val="1B1B1B"/>
          <w:sz w:val="24"/>
          <w:szCs w:val="24"/>
          <w:shd w:val="clear" w:color="auto" w:fill="FFFFFF"/>
        </w:rPr>
        <w:t>International Journal of Multidisciplinary Approach &amp; Studies, 3(4)</w:t>
      </w:r>
      <w:r>
        <w:rPr>
          <w:rFonts w:ascii="Times New Roman" w:hAnsi="Times New Roman" w:cs="Times New Roman"/>
          <w:color w:val="1B1B1B"/>
          <w:sz w:val="24"/>
          <w:szCs w:val="24"/>
          <w:shd w:val="clear" w:color="auto" w:fill="FFFFFF"/>
        </w:rPr>
        <w:t>.</w:t>
      </w:r>
      <w:proofErr w:type="gramEnd"/>
    </w:p>
    <w:p w:rsidR="00EF27D4" w:rsidRPr="00EF27D4" w:rsidRDefault="00EF27D4" w:rsidP="00EF27D4">
      <w:pPr>
        <w:spacing w:line="480" w:lineRule="auto"/>
        <w:rPr>
          <w:rFonts w:ascii="Times New Roman" w:hAnsi="Times New Roman" w:cs="Times New Roman"/>
          <w:sz w:val="24"/>
          <w:szCs w:val="24"/>
        </w:rPr>
      </w:pPr>
    </w:p>
    <w:p w:rsidR="00EF27D4" w:rsidRPr="00EF27D4" w:rsidRDefault="00EF27D4" w:rsidP="00EF27D4">
      <w:pPr>
        <w:spacing w:line="480" w:lineRule="auto"/>
        <w:rPr>
          <w:rFonts w:ascii="Times New Roman" w:hAnsi="Times New Roman" w:cs="Times New Roman"/>
          <w:sz w:val="24"/>
          <w:szCs w:val="24"/>
        </w:rPr>
      </w:pPr>
    </w:p>
    <w:p w:rsidR="005F4B74" w:rsidRPr="00EF27D4" w:rsidRDefault="005F4B74" w:rsidP="00EF27D4">
      <w:pPr>
        <w:spacing w:line="480" w:lineRule="auto"/>
        <w:rPr>
          <w:rFonts w:ascii="Times New Roman" w:hAnsi="Times New Roman" w:cs="Times New Roman"/>
          <w:sz w:val="24"/>
          <w:szCs w:val="24"/>
        </w:rPr>
      </w:pPr>
    </w:p>
    <w:sectPr w:rsidR="005F4B74" w:rsidRPr="00EF27D4" w:rsidSect="00EF27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7577" w:rsidRDefault="00067577" w:rsidP="00EF27D4">
      <w:pPr>
        <w:spacing w:after="0" w:line="240" w:lineRule="auto"/>
      </w:pPr>
      <w:r>
        <w:separator/>
      </w:r>
    </w:p>
  </w:endnote>
  <w:endnote w:type="continuationSeparator" w:id="0">
    <w:p w:rsidR="00067577" w:rsidRDefault="00067577" w:rsidP="00EF27D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7577" w:rsidRDefault="00067577" w:rsidP="00EF27D4">
      <w:pPr>
        <w:spacing w:after="0" w:line="240" w:lineRule="auto"/>
      </w:pPr>
      <w:r>
        <w:separator/>
      </w:r>
    </w:p>
  </w:footnote>
  <w:footnote w:type="continuationSeparator" w:id="0">
    <w:p w:rsidR="00067577" w:rsidRDefault="00067577" w:rsidP="00EF27D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00462596"/>
      <w:docPartObj>
        <w:docPartGallery w:val="Page Numbers (Top of Page)"/>
        <w:docPartUnique/>
      </w:docPartObj>
    </w:sdtPr>
    <w:sdtEndPr>
      <w:rPr>
        <w:noProof/>
      </w:rPr>
    </w:sdtEndPr>
    <w:sdtContent>
      <w:p w:rsidR="00EF27D4" w:rsidRPr="00EF27D4" w:rsidRDefault="00EF27D4" w:rsidP="00EF27D4">
        <w:pPr>
          <w:pStyle w:val="Header"/>
          <w:spacing w:line="480" w:lineRule="auto"/>
          <w:jc w:val="right"/>
          <w:rPr>
            <w:rFonts w:ascii="Times New Roman" w:hAnsi="Times New Roman" w:cs="Times New Roman"/>
            <w:sz w:val="24"/>
            <w:szCs w:val="24"/>
          </w:rPr>
        </w:pPr>
        <w:r w:rsidRPr="00EF27D4">
          <w:rPr>
            <w:rFonts w:ascii="Times New Roman" w:hAnsi="Times New Roman" w:cs="Times New Roman"/>
            <w:sz w:val="24"/>
            <w:szCs w:val="24"/>
          </w:rPr>
          <w:t>DYNAMIC CAPABILITIES</w:t>
        </w:r>
        <w:r>
          <w:rPr>
            <w:rFonts w:ascii="Times New Roman" w:hAnsi="Times New Roman" w:cs="Times New Roman"/>
            <w:sz w:val="24"/>
            <w:szCs w:val="24"/>
          </w:rPr>
          <w:t xml:space="preserve">                                                                                                          </w:t>
        </w:r>
        <w:r w:rsidRPr="00EF27D4">
          <w:rPr>
            <w:rFonts w:ascii="Times New Roman" w:hAnsi="Times New Roman" w:cs="Times New Roman"/>
            <w:sz w:val="24"/>
            <w:szCs w:val="24"/>
          </w:rPr>
          <w:t xml:space="preserve"> </w:t>
        </w:r>
        <w:r w:rsidR="00FA4809" w:rsidRPr="00EF27D4">
          <w:rPr>
            <w:rFonts w:ascii="Times New Roman" w:hAnsi="Times New Roman" w:cs="Times New Roman"/>
            <w:sz w:val="24"/>
            <w:szCs w:val="24"/>
          </w:rPr>
          <w:fldChar w:fldCharType="begin"/>
        </w:r>
        <w:r w:rsidRPr="00EF27D4">
          <w:rPr>
            <w:rFonts w:ascii="Times New Roman" w:hAnsi="Times New Roman" w:cs="Times New Roman"/>
            <w:sz w:val="24"/>
            <w:szCs w:val="24"/>
          </w:rPr>
          <w:instrText xml:space="preserve"> PAGE   \* MERGEFORMAT </w:instrText>
        </w:r>
        <w:r w:rsidR="00FA4809" w:rsidRPr="00EF27D4">
          <w:rPr>
            <w:rFonts w:ascii="Times New Roman" w:hAnsi="Times New Roman" w:cs="Times New Roman"/>
            <w:sz w:val="24"/>
            <w:szCs w:val="24"/>
          </w:rPr>
          <w:fldChar w:fldCharType="separate"/>
        </w:r>
        <w:r w:rsidR="00A16051">
          <w:rPr>
            <w:rFonts w:ascii="Times New Roman" w:hAnsi="Times New Roman" w:cs="Times New Roman"/>
            <w:noProof/>
            <w:sz w:val="24"/>
            <w:szCs w:val="24"/>
          </w:rPr>
          <w:t>8</w:t>
        </w:r>
        <w:r w:rsidR="00FA4809" w:rsidRPr="00EF27D4">
          <w:rPr>
            <w:rFonts w:ascii="Times New Roman" w:hAnsi="Times New Roman" w:cs="Times New Roman"/>
            <w:noProof/>
            <w:sz w:val="24"/>
            <w:szCs w:val="24"/>
          </w:rPr>
          <w:fldChar w:fldCharType="end"/>
        </w:r>
      </w:p>
    </w:sdtContent>
  </w:sdt>
  <w:p w:rsidR="00EF27D4" w:rsidRDefault="00EF27D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7D4" w:rsidRPr="00EF27D4" w:rsidRDefault="00EF27D4" w:rsidP="00EF27D4">
    <w:pPr>
      <w:pStyle w:val="Header"/>
      <w:spacing w:line="480" w:lineRule="auto"/>
      <w:jc w:val="right"/>
      <w:rPr>
        <w:rFonts w:ascii="Times New Roman" w:hAnsi="Times New Roman" w:cs="Times New Roman"/>
        <w:sz w:val="24"/>
        <w:szCs w:val="24"/>
      </w:rPr>
    </w:pPr>
    <w:r w:rsidRPr="00EF27D4">
      <w:rPr>
        <w:rFonts w:ascii="Times New Roman" w:hAnsi="Times New Roman" w:cs="Times New Roman"/>
        <w:sz w:val="24"/>
        <w:szCs w:val="24"/>
      </w:rPr>
      <w:t xml:space="preserve">Running head: DYNAMIC CAPABILITIES </w:t>
    </w:r>
    <w:sdt>
      <w:sdtPr>
        <w:rPr>
          <w:rFonts w:ascii="Times New Roman" w:hAnsi="Times New Roman" w:cs="Times New Roman"/>
          <w:sz w:val="24"/>
          <w:szCs w:val="24"/>
        </w:rPr>
        <w:id w:val="132763561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FA4809" w:rsidRPr="00EF27D4">
          <w:rPr>
            <w:rFonts w:ascii="Times New Roman" w:hAnsi="Times New Roman" w:cs="Times New Roman"/>
            <w:sz w:val="24"/>
            <w:szCs w:val="24"/>
          </w:rPr>
          <w:fldChar w:fldCharType="begin"/>
        </w:r>
        <w:r w:rsidRPr="00EF27D4">
          <w:rPr>
            <w:rFonts w:ascii="Times New Roman" w:hAnsi="Times New Roman" w:cs="Times New Roman"/>
            <w:sz w:val="24"/>
            <w:szCs w:val="24"/>
          </w:rPr>
          <w:instrText xml:space="preserve"> PAGE   \* MERGEFORMAT </w:instrText>
        </w:r>
        <w:r w:rsidR="00FA4809" w:rsidRPr="00EF27D4">
          <w:rPr>
            <w:rFonts w:ascii="Times New Roman" w:hAnsi="Times New Roman" w:cs="Times New Roman"/>
            <w:sz w:val="24"/>
            <w:szCs w:val="24"/>
          </w:rPr>
          <w:fldChar w:fldCharType="separate"/>
        </w:r>
        <w:r w:rsidR="00A16051">
          <w:rPr>
            <w:rFonts w:ascii="Times New Roman" w:hAnsi="Times New Roman" w:cs="Times New Roman"/>
            <w:noProof/>
            <w:sz w:val="24"/>
            <w:szCs w:val="24"/>
          </w:rPr>
          <w:t>1</w:t>
        </w:r>
        <w:r w:rsidR="00FA4809" w:rsidRPr="00EF27D4">
          <w:rPr>
            <w:rFonts w:ascii="Times New Roman" w:hAnsi="Times New Roman" w:cs="Times New Roman"/>
            <w:noProof/>
            <w:sz w:val="24"/>
            <w:szCs w:val="24"/>
          </w:rPr>
          <w:fldChar w:fldCharType="end"/>
        </w:r>
      </w:sdtContent>
    </w:sdt>
  </w:p>
  <w:p w:rsidR="00EF27D4" w:rsidRDefault="00EF27D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MDE0NLM0NjO2MDEzMbVQ0lEKTi0uzszPAykwrAUAd0gR3ywAAAA="/>
  </w:docVars>
  <w:rsids>
    <w:rsidRoot w:val="00EF27D4"/>
    <w:rsid w:val="00017C46"/>
    <w:rsid w:val="00067577"/>
    <w:rsid w:val="004D5338"/>
    <w:rsid w:val="00562557"/>
    <w:rsid w:val="005E5DDE"/>
    <w:rsid w:val="005F4B74"/>
    <w:rsid w:val="009A22C4"/>
    <w:rsid w:val="00A16051"/>
    <w:rsid w:val="00A72D77"/>
    <w:rsid w:val="00E73A4A"/>
    <w:rsid w:val="00EF27D4"/>
    <w:rsid w:val="00FA48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4809"/>
  </w:style>
  <w:style w:type="paragraph" w:styleId="Heading1">
    <w:name w:val="heading 1"/>
    <w:basedOn w:val="Normal"/>
    <w:next w:val="Normal"/>
    <w:link w:val="Heading1Char"/>
    <w:uiPriority w:val="9"/>
    <w:qFormat/>
    <w:rsid w:val="00E73A4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7D4"/>
  </w:style>
  <w:style w:type="paragraph" w:styleId="Footer">
    <w:name w:val="footer"/>
    <w:basedOn w:val="Normal"/>
    <w:link w:val="FooterChar"/>
    <w:uiPriority w:val="99"/>
    <w:unhideWhenUsed/>
    <w:rsid w:val="00EF2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7D4"/>
  </w:style>
  <w:style w:type="character" w:customStyle="1" w:styleId="Heading1Char">
    <w:name w:val="Heading 1 Char"/>
    <w:basedOn w:val="DefaultParagraphFont"/>
    <w:link w:val="Heading1"/>
    <w:uiPriority w:val="9"/>
    <w:rsid w:val="00E73A4A"/>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73A4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7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7D4"/>
  </w:style>
  <w:style w:type="paragraph" w:styleId="Footer">
    <w:name w:val="footer"/>
    <w:basedOn w:val="Normal"/>
    <w:link w:val="FooterChar"/>
    <w:uiPriority w:val="99"/>
    <w:unhideWhenUsed/>
    <w:rsid w:val="00EF27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7D4"/>
  </w:style>
  <w:style w:type="character" w:customStyle="1" w:styleId="Heading1Char">
    <w:name w:val="Heading 1 Char"/>
    <w:basedOn w:val="DefaultParagraphFont"/>
    <w:link w:val="Heading1"/>
    <w:uiPriority w:val="9"/>
    <w:rsid w:val="00E73A4A"/>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36A34-1233-42A9-B91D-4D3087E78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1512</Words>
  <Characters>8621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None</dc:creator>
  <cp:lastModifiedBy>FRANK</cp:lastModifiedBy>
  <cp:revision>2</cp:revision>
  <dcterms:created xsi:type="dcterms:W3CDTF">2018-10-16T07:19:00Z</dcterms:created>
  <dcterms:modified xsi:type="dcterms:W3CDTF">2018-10-16T07:19:00Z</dcterms:modified>
</cp:coreProperties>
</file>